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95" w:rsidRPr="00A21C07" w:rsidRDefault="008F1795" w:rsidP="008F1795">
      <w:pPr>
        <w:pStyle w:val="a3"/>
        <w:ind w:left="221" w:right="221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A21C07">
        <w:rPr>
          <w:b/>
          <w:i/>
          <w:sz w:val="28"/>
          <w:szCs w:val="28"/>
        </w:rPr>
        <w:t>3. Вышла из строя бытовая техника по причине перепада напряжения. Как и куда направить претензию?</w:t>
      </w:r>
    </w:p>
    <w:p w:rsidR="008F1795" w:rsidRDefault="008F1795" w:rsidP="008F1795">
      <w:pPr>
        <w:pStyle w:val="a3"/>
        <w:spacing w:before="0" w:beforeAutospacing="0" w:after="0" w:afterAutospacing="0"/>
        <w:ind w:left="221" w:right="221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</w:t>
      </w:r>
      <w:r w:rsidRPr="00A21C07">
        <w:rPr>
          <w:sz w:val="28"/>
          <w:szCs w:val="28"/>
        </w:rPr>
        <w:t xml:space="preserve">бращения о выходе из строя бытовой техники необходимо </w:t>
      </w:r>
      <w:r>
        <w:rPr>
          <w:sz w:val="28"/>
          <w:szCs w:val="28"/>
        </w:rPr>
        <w:t xml:space="preserve">направлять </w:t>
      </w:r>
      <w:r w:rsidRPr="00A21C07">
        <w:rPr>
          <w:sz w:val="28"/>
          <w:szCs w:val="28"/>
        </w:rPr>
        <w:t>в энергосбытовую организацию, с которой у потребителя заключен договор энергоснабжения.</w:t>
      </w:r>
    </w:p>
    <w:p w:rsidR="008F1795" w:rsidRDefault="008F1795" w:rsidP="008F1795">
      <w:pPr>
        <w:pStyle w:val="a3"/>
        <w:spacing w:before="0" w:beforeAutospacing="0" w:after="0" w:afterAutospacing="0"/>
        <w:ind w:left="221" w:right="221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Информация о </w:t>
      </w:r>
      <w:r w:rsidRPr="00A21C07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r w:rsidRPr="00A21C07">
        <w:rPr>
          <w:sz w:val="28"/>
          <w:szCs w:val="28"/>
        </w:rPr>
        <w:t>, реквизит</w:t>
      </w:r>
      <w:r>
        <w:rPr>
          <w:sz w:val="28"/>
          <w:szCs w:val="28"/>
        </w:rPr>
        <w:t xml:space="preserve">ах </w:t>
      </w:r>
      <w:r w:rsidRPr="00A21C07">
        <w:rPr>
          <w:sz w:val="28"/>
          <w:szCs w:val="28"/>
        </w:rPr>
        <w:t xml:space="preserve"> и контакт</w:t>
      </w:r>
      <w:r>
        <w:rPr>
          <w:sz w:val="28"/>
          <w:szCs w:val="28"/>
        </w:rPr>
        <w:t>ах</w:t>
      </w:r>
      <w:r w:rsidRPr="00A21C07">
        <w:rPr>
          <w:sz w:val="28"/>
          <w:szCs w:val="28"/>
        </w:rPr>
        <w:t xml:space="preserve"> энергосбытовой организации</w:t>
      </w:r>
      <w:r>
        <w:rPr>
          <w:sz w:val="28"/>
          <w:szCs w:val="28"/>
        </w:rPr>
        <w:t xml:space="preserve"> печатается в кв</w:t>
      </w:r>
      <w:r w:rsidRPr="00A21C07">
        <w:rPr>
          <w:sz w:val="28"/>
          <w:szCs w:val="28"/>
        </w:rPr>
        <w:t xml:space="preserve">итанциях оплаты электроэнергии. </w:t>
      </w:r>
    </w:p>
    <w:p w:rsidR="008F1795" w:rsidRPr="00A21C07" w:rsidRDefault="008F1795" w:rsidP="008F1795">
      <w:pPr>
        <w:pStyle w:val="a3"/>
        <w:spacing w:before="0" w:beforeAutospacing="0" w:after="0" w:afterAutospacing="0"/>
        <w:ind w:left="221" w:right="221" w:firstLine="630"/>
        <w:jc w:val="both"/>
        <w:rPr>
          <w:sz w:val="28"/>
          <w:szCs w:val="28"/>
        </w:rPr>
      </w:pPr>
      <w:r w:rsidRPr="00A21C07">
        <w:rPr>
          <w:sz w:val="28"/>
          <w:szCs w:val="28"/>
        </w:rPr>
        <w:t>Пакет документации, необходимой для рассмотрения жалобы, связанной с компенсацией материального ущерба, должен содержать:</w:t>
      </w:r>
    </w:p>
    <w:p w:rsidR="008F1795" w:rsidRPr="00A21C07" w:rsidRDefault="008F1795" w:rsidP="008F1795">
      <w:pPr>
        <w:pStyle w:val="a3"/>
        <w:spacing w:before="0" w:beforeAutospacing="0" w:after="0" w:afterAutospacing="0"/>
        <w:ind w:left="221" w:right="221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C07">
        <w:rPr>
          <w:sz w:val="28"/>
          <w:szCs w:val="28"/>
        </w:rPr>
        <w:t>заявление в произвольной форме с указанием размера ущерба;</w:t>
      </w:r>
    </w:p>
    <w:p w:rsidR="008F1795" w:rsidRPr="00A21C07" w:rsidRDefault="008F1795" w:rsidP="008F1795">
      <w:pPr>
        <w:pStyle w:val="a3"/>
        <w:spacing w:before="0" w:beforeAutospacing="0" w:after="0" w:afterAutospacing="0"/>
        <w:ind w:left="221" w:right="221" w:firstLine="6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1C07">
        <w:rPr>
          <w:sz w:val="28"/>
          <w:szCs w:val="28"/>
        </w:rPr>
        <w:t xml:space="preserve">копии документов, подтверждающих право собственности </w:t>
      </w:r>
      <w:r>
        <w:rPr>
          <w:sz w:val="28"/>
          <w:szCs w:val="28"/>
        </w:rPr>
        <w:t xml:space="preserve">заявителя </w:t>
      </w:r>
      <w:r w:rsidRPr="00A21C07">
        <w:rPr>
          <w:sz w:val="28"/>
          <w:szCs w:val="28"/>
        </w:rPr>
        <w:t xml:space="preserve"> на поврежденное имущество. К таким документам относятся кассовые/товарные чеки, гарантийные обязательства, выданные при покупке имущества. При утере вышеназванных документов предоставляются другие свидетельства, подтверждающие право собственности на поврежденное имущество;</w:t>
      </w:r>
    </w:p>
    <w:p w:rsidR="008F1795" w:rsidRPr="00A21C07" w:rsidRDefault="008F1795" w:rsidP="008F1795">
      <w:pPr>
        <w:pStyle w:val="a3"/>
        <w:spacing w:before="0" w:beforeAutospacing="0" w:after="0" w:afterAutospacing="0"/>
        <w:ind w:left="221" w:right="221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C07">
        <w:rPr>
          <w:sz w:val="28"/>
          <w:szCs w:val="28"/>
        </w:rPr>
        <w:t>акт обследования поврежденного имущества, составленный организацией, уполномоченной изготовителем поврежденного имущества на выполнение функций по гарантийному и послегарантийному обслуживанию (сервисного центра), с указанием причины повреждения и стоимости ремонта.</w:t>
      </w:r>
    </w:p>
    <w:p w:rsidR="008F1795" w:rsidRDefault="008F1795" w:rsidP="008F1795">
      <w:pPr>
        <w:pStyle w:val="a3"/>
        <w:spacing w:before="0" w:beforeAutospacing="0" w:after="0" w:afterAutospacing="0"/>
        <w:ind w:left="221" w:right="221" w:firstLine="630"/>
        <w:jc w:val="both"/>
        <w:rPr>
          <w:sz w:val="28"/>
          <w:szCs w:val="28"/>
        </w:rPr>
      </w:pPr>
      <w:r w:rsidRPr="00A21C07">
        <w:rPr>
          <w:sz w:val="28"/>
          <w:szCs w:val="28"/>
        </w:rPr>
        <w:t xml:space="preserve">После проведения служебного расследования потребителю будет направлен официальный ответ. </w:t>
      </w:r>
      <w:r>
        <w:rPr>
          <w:sz w:val="28"/>
          <w:szCs w:val="28"/>
        </w:rPr>
        <w:t xml:space="preserve">В случае признания </w:t>
      </w:r>
      <w:r w:rsidRPr="00A21C07">
        <w:rPr>
          <w:sz w:val="28"/>
          <w:szCs w:val="28"/>
        </w:rPr>
        <w:t xml:space="preserve"> правомерности претензии</w:t>
      </w:r>
      <w:r>
        <w:rPr>
          <w:sz w:val="28"/>
          <w:szCs w:val="28"/>
        </w:rPr>
        <w:t xml:space="preserve"> </w:t>
      </w:r>
      <w:r w:rsidRPr="00A21C07">
        <w:rPr>
          <w:sz w:val="28"/>
          <w:szCs w:val="28"/>
        </w:rPr>
        <w:t xml:space="preserve"> и </w:t>
      </w:r>
      <w:r>
        <w:rPr>
          <w:sz w:val="28"/>
          <w:szCs w:val="28"/>
        </w:rPr>
        <w:t>определения суммы</w:t>
      </w:r>
      <w:r w:rsidRPr="00A21C07">
        <w:rPr>
          <w:sz w:val="28"/>
          <w:szCs w:val="28"/>
        </w:rPr>
        <w:t xml:space="preserve"> реального ущерба</w:t>
      </w:r>
      <w:r>
        <w:rPr>
          <w:sz w:val="28"/>
          <w:szCs w:val="28"/>
        </w:rPr>
        <w:t xml:space="preserve">, </w:t>
      </w:r>
      <w:r w:rsidRPr="00A21C07">
        <w:rPr>
          <w:sz w:val="28"/>
          <w:szCs w:val="28"/>
        </w:rPr>
        <w:t>компания организует проведение оплаты соответствующей компенсации в порядке, предусмотренном действующим договором.</w:t>
      </w:r>
    </w:p>
    <w:sectPr w:rsidR="008F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95"/>
    <w:rsid w:val="002142C1"/>
    <w:rsid w:val="003F2A35"/>
    <w:rsid w:val="008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</dc:creator>
  <cp:lastModifiedBy>Ходакова</cp:lastModifiedBy>
  <cp:revision>2</cp:revision>
  <dcterms:created xsi:type="dcterms:W3CDTF">2015-05-21T11:31:00Z</dcterms:created>
  <dcterms:modified xsi:type="dcterms:W3CDTF">2015-06-29T05:44:00Z</dcterms:modified>
</cp:coreProperties>
</file>